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EF8" w:rsidRPr="00A66C18" w:rsidRDefault="00C81EF8" w:rsidP="00C81EF8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66C18">
        <w:rPr>
          <w:rFonts w:ascii="Times New Roman" w:hAnsi="Times New Roman" w:cs="Times New Roman"/>
          <w:noProof/>
          <w:lang w:eastAsia="ru-RU"/>
        </w:rPr>
        <w:drawing>
          <wp:anchor distT="36576" distB="36576" distL="36576" distR="36576" simplePos="0" relativeHeight="251659264" behindDoc="0" locked="0" layoutInCell="1" allowOverlap="1" wp14:anchorId="71A99271" wp14:editId="1163E1E1">
            <wp:simplePos x="0" y="0"/>
            <wp:positionH relativeFrom="column">
              <wp:posOffset>2784475</wp:posOffset>
            </wp:positionH>
            <wp:positionV relativeFrom="paragraph">
              <wp:posOffset>-530860</wp:posOffset>
            </wp:positionV>
            <wp:extent cx="430530" cy="521335"/>
            <wp:effectExtent l="0" t="0" r="7620" b="0"/>
            <wp:wrapNone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521335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81EF8" w:rsidRDefault="00C81EF8" w:rsidP="00C81E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ПОДГОРНЕНСКОГО</w:t>
      </w:r>
      <w:r w:rsidRPr="00A66C1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ОТРАДНЕНСКОГО РАЙОНА</w:t>
      </w:r>
    </w:p>
    <w:p w:rsidR="00C81EF8" w:rsidRPr="00C81EF8" w:rsidRDefault="00C81EF8" w:rsidP="00C81E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C18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7E1236" w:rsidRDefault="007E1236" w:rsidP="007E123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E1236" w:rsidRDefault="007E1236" w:rsidP="007E1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</w:t>
      </w:r>
      <w:r w:rsidR="006A7DFF">
        <w:rPr>
          <w:rFonts w:ascii="Times New Roman" w:eastAsiaTheme="minorEastAsia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.01.202</w:t>
      </w:r>
      <w:r w:rsidR="00C81EF8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                      </w:t>
      </w:r>
      <w:r w:rsidR="00E97D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C81E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="00E97DEF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64B89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</w:p>
    <w:p w:rsidR="007E1236" w:rsidRDefault="007E1236" w:rsidP="007E123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ст-ца</w:t>
      </w:r>
      <w:proofErr w:type="spellEnd"/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Подгорная</w:t>
      </w:r>
    </w:p>
    <w:p w:rsidR="007E1236" w:rsidRDefault="007E1236" w:rsidP="007E12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7E1236" w:rsidRDefault="007E1236" w:rsidP="00E97D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установлении заработной платы исполняющей обязанности директора Муниципального казённого учреждения культуры «Социально –культурное объединение Подгорненского сельского поселения»</w:t>
      </w:r>
    </w:p>
    <w:p w:rsidR="007E1236" w:rsidRDefault="007E1236" w:rsidP="00E97D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со статьей </w:t>
      </w:r>
      <w:proofErr w:type="gramStart"/>
      <w:r>
        <w:rPr>
          <w:rFonts w:ascii="Times New Roman" w:hAnsi="Times New Roman" w:cs="Times New Roman"/>
          <w:sz w:val="28"/>
          <w:szCs w:val="28"/>
        </w:rPr>
        <w:t>135  Трудового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Федерации, Положением об отраслевой системе оплаты труда работников муниципального казённого  учреждения культуры «Социально –культурное объединение Подгорненского сельского поселения», утвержденного постановлением администрации Подгорненского сельского поселения Отрадненского района № 1    от   </w:t>
      </w:r>
      <w:r w:rsidR="00E97DEF">
        <w:rPr>
          <w:rFonts w:ascii="Times New Roman" w:hAnsi="Times New Roman" w:cs="Times New Roman"/>
          <w:sz w:val="28"/>
          <w:szCs w:val="28"/>
        </w:rPr>
        <w:t xml:space="preserve"> </w:t>
      </w:r>
      <w:r w:rsidR="006A7DFF">
        <w:rPr>
          <w:rFonts w:ascii="Times New Roman" w:hAnsi="Times New Roman" w:cs="Times New Roman"/>
          <w:sz w:val="28"/>
          <w:szCs w:val="28"/>
        </w:rPr>
        <w:t>10</w:t>
      </w:r>
      <w:r w:rsidR="00E97DEF"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6A7DF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7E1236" w:rsidRDefault="007E1236" w:rsidP="00E97D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Установить :</w:t>
      </w:r>
      <w:proofErr w:type="gramEnd"/>
    </w:p>
    <w:p w:rsidR="00C81EF8" w:rsidRDefault="007E1236" w:rsidP="00C81E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Коэффициент  соотношения должностного оклада исполняющей обязанности директора  Муниципального казённого  учреждения культуры «Социально –культурное объединение Подгорненского сельского поселения» (далее-учреждения), к среднемесячной заработной плате работников этого учреждения исчисленной в соответствии с Порядком исчисления размера средней заработной платы работников для определения размера должностного оклада руководителя муниципального казённого  учреждения культуры «Социально –культурное объединение Подгорненского сельского поселения» -1</w:t>
      </w:r>
      <w:r w:rsidR="00E97DEF">
        <w:rPr>
          <w:rFonts w:ascii="Times New Roman" w:hAnsi="Times New Roman" w:cs="Times New Roman"/>
          <w:sz w:val="28"/>
          <w:szCs w:val="28"/>
        </w:rPr>
        <w:t>,2</w:t>
      </w:r>
    </w:p>
    <w:p w:rsidR="00C81EF8" w:rsidRDefault="007E1236" w:rsidP="00C81E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</w:t>
      </w:r>
      <w:bookmarkStart w:id="0" w:name="sub_4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Контроль за выполнением настоящего постановления оставляю за собой.</w:t>
      </w:r>
      <w:bookmarkStart w:id="1" w:name="sub_5"/>
      <w:bookmarkEnd w:id="0"/>
    </w:p>
    <w:p w:rsidR="00C81EF8" w:rsidRDefault="007E1236" w:rsidP="00C81EF8">
      <w:pPr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3.Настоящее постановление вступает в силу со дня его официального опубликования (обнародования) и распространяется на правоотношения, возникшие с </w:t>
      </w:r>
      <w:r w:rsidR="006A7D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10 </w:t>
      </w:r>
      <w:r w:rsidR="00E97DEF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января 202</w:t>
      </w:r>
      <w:r w:rsidR="006A7DFF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года.</w:t>
      </w:r>
    </w:p>
    <w:p w:rsidR="00C81EF8" w:rsidRDefault="00C81EF8" w:rsidP="00C81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Главы Подгорненского сельского </w:t>
      </w:r>
    </w:p>
    <w:p w:rsidR="00C81EF8" w:rsidRDefault="00C81EF8" w:rsidP="00C81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поселения Отрадненского района                                           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О.В.Дуденко</w:t>
      </w:r>
      <w:proofErr w:type="spellEnd"/>
    </w:p>
    <w:p w:rsidR="00C81EF8" w:rsidRDefault="00C81EF8" w:rsidP="00C81E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1236" w:rsidRPr="00C81EF8" w:rsidRDefault="007E1236" w:rsidP="00C81E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bookmarkEnd w:id="1"/>
    <w:p w:rsidR="007E1236" w:rsidRDefault="007E1236" w:rsidP="00E97D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E1236" w:rsidRDefault="007E1236" w:rsidP="00E97D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C2205" w:rsidRDefault="003C2205">
      <w:bookmarkStart w:id="2" w:name="_GoBack"/>
      <w:bookmarkEnd w:id="2"/>
    </w:p>
    <w:sectPr w:rsidR="003C2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9BE"/>
    <w:rsid w:val="003C2205"/>
    <w:rsid w:val="00464B89"/>
    <w:rsid w:val="005629AD"/>
    <w:rsid w:val="0065784A"/>
    <w:rsid w:val="006A7DFF"/>
    <w:rsid w:val="00756337"/>
    <w:rsid w:val="007E1236"/>
    <w:rsid w:val="00C81EF8"/>
    <w:rsid w:val="00E97DEF"/>
    <w:rsid w:val="00F5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EF4F2"/>
  <w15:chartTrackingRefBased/>
  <w15:docId w15:val="{102458AD-44F1-42C6-8398-FC5EC4042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23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D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7D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1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Smev</dc:creator>
  <cp:keywords/>
  <dc:description/>
  <cp:lastModifiedBy>Smev</cp:lastModifiedBy>
  <cp:revision>9</cp:revision>
  <cp:lastPrinted>2025-01-13T11:41:00Z</cp:lastPrinted>
  <dcterms:created xsi:type="dcterms:W3CDTF">2024-01-23T08:23:00Z</dcterms:created>
  <dcterms:modified xsi:type="dcterms:W3CDTF">2025-01-14T07:28:00Z</dcterms:modified>
</cp:coreProperties>
</file>