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color w:val="FFFFFF"/>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4pt;margin-top:1.35pt;width:39pt;height:47.25pt;z-index:251658240;visibility:visible">
            <v:imagedata r:id="rId4" o:title=""/>
          </v:shape>
        </w:pict>
      </w:r>
    </w:p>
    <w:p w:rsidR="0054367D" w:rsidRPr="008100FE" w:rsidRDefault="0054367D" w:rsidP="008100FE">
      <w:pPr>
        <w:widowControl w:val="0"/>
        <w:autoSpaceDE w:val="0"/>
        <w:autoSpaceDN w:val="0"/>
        <w:adjustRightInd w:val="0"/>
        <w:spacing w:after="0" w:line="240" w:lineRule="auto"/>
        <w:rPr>
          <w:rFonts w:ascii="Times New Roman" w:hAnsi="Times New Roman" w:cs="Times New Roman"/>
          <w:color w:val="FFFFFF"/>
          <w:sz w:val="24"/>
          <w:szCs w:val="24"/>
          <w:lang w:eastAsia="ru-RU"/>
        </w:rPr>
      </w:pPr>
      <w:r w:rsidRPr="008100FE">
        <w:rPr>
          <w:rFonts w:ascii="Times New Roman" w:hAnsi="Times New Roman" w:cs="Times New Roman"/>
          <w:b/>
          <w:bCs/>
          <w:color w:val="FFFFFF"/>
          <w:sz w:val="24"/>
          <w:szCs w:val="24"/>
          <w:lang w:eastAsia="ru-RU"/>
        </w:rPr>
        <w:t>№ 3</w:t>
      </w: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color w:val="FFFFFF"/>
          <w:sz w:val="24"/>
          <w:szCs w:val="24"/>
          <w:lang w:eastAsia="ru-RU"/>
        </w:rPr>
      </w:pP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АДМИНИСТРАЦИЯ ПОДГОРНЕНСКОГО</w:t>
      </w:r>
      <w:r w:rsidRPr="008100FE">
        <w:rPr>
          <w:rFonts w:ascii="Times New Roman" w:hAnsi="Times New Roman" w:cs="Times New Roman"/>
          <w:b/>
          <w:bCs/>
          <w:sz w:val="28"/>
          <w:szCs w:val="28"/>
          <w:lang w:eastAsia="ru-RU"/>
        </w:rPr>
        <w:t xml:space="preserve"> СЕЛЬСКОГО </w:t>
      </w: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noProof/>
          <w:lang w:eastAsia="ru-RU"/>
        </w:rPr>
        <w:pict>
          <v:shape id="Рисунок 1" o:spid="_x0000_s1027" type="#_x0000_t75" style="position:absolute;left:0;text-align:left;margin-left:624.95pt;margin-top:1.9pt;width:39pt;height:47.25pt;z-index:251657216;visibility:visible">
            <v:imagedata r:id="rId5" o:title=""/>
          </v:shape>
        </w:pict>
      </w:r>
      <w:r w:rsidRPr="008100FE">
        <w:rPr>
          <w:rFonts w:ascii="Times New Roman" w:hAnsi="Times New Roman" w:cs="Times New Roman"/>
          <w:b/>
          <w:bCs/>
          <w:sz w:val="28"/>
          <w:szCs w:val="28"/>
          <w:lang w:eastAsia="ru-RU"/>
        </w:rPr>
        <w:t xml:space="preserve">ПОСЕЛЕНИЯ ОТРАДНЕНСКОГО РАЙОНА </w:t>
      </w: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b/>
          <w:bCs/>
          <w:sz w:val="8"/>
          <w:szCs w:val="8"/>
          <w:lang w:eastAsia="ru-RU"/>
        </w:rPr>
      </w:pPr>
    </w:p>
    <w:p w:rsidR="0054367D" w:rsidRPr="008100FE" w:rsidRDefault="0054367D" w:rsidP="008100FE">
      <w:pPr>
        <w:widowControl w:val="0"/>
        <w:autoSpaceDE w:val="0"/>
        <w:autoSpaceDN w:val="0"/>
        <w:adjustRightInd w:val="0"/>
        <w:spacing w:after="0" w:line="360" w:lineRule="auto"/>
        <w:jc w:val="center"/>
        <w:rPr>
          <w:rFonts w:ascii="Times New Roman" w:hAnsi="Times New Roman" w:cs="Times New Roman"/>
          <w:b/>
          <w:bCs/>
          <w:sz w:val="32"/>
          <w:szCs w:val="32"/>
          <w:lang w:eastAsia="ru-RU"/>
        </w:rPr>
      </w:pPr>
      <w:r w:rsidRPr="008100FE">
        <w:rPr>
          <w:rFonts w:ascii="Times New Roman" w:hAnsi="Times New Roman" w:cs="Times New Roman"/>
          <w:b/>
          <w:bCs/>
          <w:sz w:val="32"/>
          <w:szCs w:val="32"/>
          <w:lang w:eastAsia="ru-RU"/>
        </w:rPr>
        <w:t xml:space="preserve">ПОСТАНОВЛЕНИЕ </w:t>
      </w:r>
    </w:p>
    <w:p w:rsidR="0054367D" w:rsidRPr="00280868" w:rsidRDefault="0054367D" w:rsidP="008100F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280868">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10.01.2020</w:t>
      </w:r>
      <w:r w:rsidRPr="00280868">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w:t>
      </w:r>
    </w:p>
    <w:p w:rsidR="0054367D" w:rsidRPr="008100FE" w:rsidRDefault="0054367D" w:rsidP="008100F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100FE">
        <w:rPr>
          <w:rFonts w:ascii="Times New Roman" w:hAnsi="Times New Roman" w:cs="Times New Roman"/>
          <w:sz w:val="24"/>
          <w:szCs w:val="24"/>
          <w:lang w:eastAsia="ru-RU"/>
        </w:rPr>
        <w:t>ст-ца</w:t>
      </w:r>
      <w:r>
        <w:rPr>
          <w:rFonts w:ascii="Times New Roman" w:hAnsi="Times New Roman" w:cs="Times New Roman"/>
          <w:sz w:val="24"/>
          <w:szCs w:val="24"/>
          <w:lang w:eastAsia="ru-RU"/>
        </w:rPr>
        <w:t xml:space="preserve"> Подгорная</w:t>
      </w:r>
    </w:p>
    <w:p w:rsidR="0054367D" w:rsidRPr="008100FE" w:rsidRDefault="0054367D" w:rsidP="008100FE">
      <w:pPr>
        <w:widowControl w:val="0"/>
        <w:suppressAutoHyphens/>
        <w:autoSpaceDE w:val="0"/>
        <w:spacing w:after="0" w:line="240" w:lineRule="auto"/>
        <w:jc w:val="center"/>
        <w:rPr>
          <w:rFonts w:ascii="Times New Roman" w:hAnsi="Times New Roman" w:cs="Times New Roman"/>
          <w:color w:val="000000"/>
          <w:kern w:val="1"/>
          <w:sz w:val="28"/>
          <w:szCs w:val="28"/>
          <w:lang w:eastAsia="ar-SA"/>
        </w:rPr>
      </w:pPr>
    </w:p>
    <w:p w:rsidR="0054367D" w:rsidRPr="008100FE" w:rsidRDefault="0054367D" w:rsidP="008100FE">
      <w:pPr>
        <w:spacing w:after="0" w:line="259" w:lineRule="auto"/>
        <w:jc w:val="center"/>
        <w:rPr>
          <w:rFonts w:ascii="Times New Roman" w:hAnsi="Times New Roman" w:cs="Times New Roman"/>
          <w:b/>
          <w:bCs/>
          <w:color w:val="000000"/>
          <w:sz w:val="28"/>
          <w:szCs w:val="28"/>
          <w:shd w:val="clear" w:color="auto" w:fill="FFFFFF"/>
        </w:rPr>
      </w:pPr>
    </w:p>
    <w:p w:rsidR="0054367D" w:rsidRDefault="0054367D" w:rsidP="008100FE">
      <w:pPr>
        <w:pStyle w:val="1"/>
        <w:spacing w:after="0"/>
        <w:rPr>
          <w:rFonts w:cs="Calibri"/>
          <w:color w:val="000000"/>
          <w:shd w:val="clear" w:color="auto" w:fill="FFFFFF"/>
        </w:rPr>
      </w:pPr>
      <w:r w:rsidRPr="008100FE">
        <w:rPr>
          <w:rFonts w:cs="Calibri"/>
          <w:color w:val="000000"/>
          <w:shd w:val="clear" w:color="auto" w:fill="FFFFFF"/>
        </w:rPr>
        <w:t xml:space="preserve">Об утверждении порядка и условий осуществления выплат </w:t>
      </w:r>
    </w:p>
    <w:p w:rsidR="0054367D" w:rsidRDefault="0054367D" w:rsidP="008100FE">
      <w:pPr>
        <w:pStyle w:val="1"/>
        <w:spacing w:after="0"/>
      </w:pPr>
      <w:r w:rsidRPr="008100FE">
        <w:rPr>
          <w:rFonts w:cs="Calibri"/>
          <w:color w:val="000000"/>
          <w:shd w:val="clear" w:color="auto" w:fill="FFFFFF"/>
        </w:rPr>
        <w:t xml:space="preserve">отдельным категориям работников </w:t>
      </w:r>
      <w:r>
        <w:t xml:space="preserve">муниципального казённого учреждения культуры «Социально-культурное объединение  </w:t>
      </w:r>
    </w:p>
    <w:p w:rsidR="0054367D" w:rsidRDefault="0054367D" w:rsidP="008100FE">
      <w:pPr>
        <w:pStyle w:val="1"/>
        <w:spacing w:after="0"/>
        <w:rPr>
          <w:rFonts w:cs="Calibri"/>
          <w:color w:val="000000"/>
          <w:shd w:val="clear" w:color="auto" w:fill="FFFFFF"/>
        </w:rPr>
      </w:pPr>
      <w:r>
        <w:t xml:space="preserve">Подгорненского сельского поселения» </w:t>
      </w:r>
      <w:r w:rsidRPr="008100FE">
        <w:rPr>
          <w:rFonts w:cs="Calibri"/>
          <w:color w:val="000000"/>
          <w:shd w:val="clear" w:color="auto" w:fill="FFFFFF"/>
        </w:rPr>
        <w:t>имеющим право</w:t>
      </w:r>
    </w:p>
    <w:p w:rsidR="0054367D" w:rsidRPr="008100FE" w:rsidRDefault="0054367D" w:rsidP="008100FE">
      <w:pPr>
        <w:pStyle w:val="1"/>
        <w:spacing w:after="0"/>
        <w:rPr>
          <w:rFonts w:cs="Calibri"/>
        </w:rPr>
      </w:pPr>
      <w:r w:rsidRPr="008100FE">
        <w:rPr>
          <w:rFonts w:cs="Calibri"/>
          <w:color w:val="000000"/>
          <w:shd w:val="clear" w:color="auto" w:fill="FFFFFF"/>
        </w:rPr>
        <w:t xml:space="preserve"> на получение стимулирующих выплат из краевого </w:t>
      </w:r>
    </w:p>
    <w:p w:rsidR="0054367D" w:rsidRPr="008100FE" w:rsidRDefault="0054367D" w:rsidP="008100FE">
      <w:pPr>
        <w:spacing w:after="0" w:line="259" w:lineRule="auto"/>
        <w:jc w:val="center"/>
        <w:rPr>
          <w:rFonts w:ascii="Times New Roman" w:hAnsi="Times New Roman" w:cs="Times New Roman"/>
          <w:b/>
          <w:bCs/>
          <w:color w:val="000000"/>
          <w:sz w:val="28"/>
          <w:szCs w:val="28"/>
          <w:shd w:val="clear" w:color="auto" w:fill="FFFFFF"/>
        </w:rPr>
      </w:pPr>
      <w:r w:rsidRPr="008100FE">
        <w:rPr>
          <w:rFonts w:ascii="Times New Roman" w:hAnsi="Times New Roman" w:cs="Times New Roman"/>
          <w:b/>
          <w:bCs/>
          <w:color w:val="000000"/>
          <w:sz w:val="28"/>
          <w:szCs w:val="28"/>
          <w:shd w:val="clear" w:color="auto" w:fill="FFFFFF"/>
        </w:rPr>
        <w:t xml:space="preserve">бюджета и местного бюджетов на </w:t>
      </w:r>
      <w:r>
        <w:rPr>
          <w:rFonts w:ascii="Times New Roman" w:hAnsi="Times New Roman" w:cs="Times New Roman"/>
          <w:b/>
          <w:bCs/>
          <w:color w:val="000000"/>
          <w:sz w:val="28"/>
          <w:szCs w:val="28"/>
          <w:shd w:val="clear" w:color="auto" w:fill="FFFFFF"/>
        </w:rPr>
        <w:t>2020</w:t>
      </w:r>
      <w:r w:rsidRPr="008100FE">
        <w:rPr>
          <w:rFonts w:ascii="Times New Roman" w:hAnsi="Times New Roman" w:cs="Times New Roman"/>
          <w:b/>
          <w:bCs/>
          <w:color w:val="000000"/>
          <w:sz w:val="28"/>
          <w:szCs w:val="28"/>
          <w:shd w:val="clear" w:color="auto" w:fill="FFFFFF"/>
        </w:rPr>
        <w:t xml:space="preserve"> год</w:t>
      </w:r>
    </w:p>
    <w:p w:rsidR="0054367D" w:rsidRDefault="0054367D" w:rsidP="008100FE">
      <w:pPr>
        <w:spacing w:after="160" w:line="259" w:lineRule="auto"/>
        <w:rPr>
          <w:rFonts w:ascii="Times New Roman" w:hAnsi="Times New Roman" w:cs="Times New Roman"/>
          <w:b/>
          <w:bCs/>
          <w:color w:val="000000"/>
          <w:sz w:val="28"/>
          <w:szCs w:val="28"/>
          <w:shd w:val="clear" w:color="auto" w:fill="FFFFFF"/>
        </w:rPr>
      </w:pPr>
    </w:p>
    <w:p w:rsidR="0054367D" w:rsidRPr="008100FE" w:rsidRDefault="0054367D" w:rsidP="008100FE">
      <w:pPr>
        <w:spacing w:after="160" w:line="259" w:lineRule="auto"/>
        <w:rPr>
          <w:rFonts w:ascii="Times New Roman" w:hAnsi="Times New Roman" w:cs="Times New Roman"/>
          <w:b/>
          <w:bCs/>
          <w:color w:val="000000"/>
          <w:sz w:val="28"/>
          <w:szCs w:val="28"/>
          <w:shd w:val="clear" w:color="auto" w:fill="FFFFFF"/>
        </w:rPr>
      </w:pPr>
    </w:p>
    <w:p w:rsidR="0054367D" w:rsidRPr="008100FE" w:rsidRDefault="0054367D" w:rsidP="001A47CC">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В соответствии со статьей 139 бюджетного кодекса Российской Федерации, законом Краснодарского края от 15 июля 2005 года №918-КЗ «О бюджетных отношениях в Краснодарском крае» Законом Краснодарского края от 15 декабря 2004 года №805-КЗ «О наделении Органов местного самоуправления муниципальных образований Красноярского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26 февраля 2014 года № 127 «Об утверждении порядка предоставления субсидий местным бюджетам муниципальных образований Краснодарского края по созданию условий для организации досуга и обеспечения услугами организаций культуры и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Краснодарскому</w:t>
      </w:r>
      <w:r>
        <w:rPr>
          <w:rFonts w:ascii="Times New Roman" w:hAnsi="Times New Roman" w:cs="Times New Roman"/>
          <w:sz w:val="28"/>
          <w:szCs w:val="28"/>
        </w:rPr>
        <w:t xml:space="preserve"> краю», Уставом Подгорненского</w:t>
      </w:r>
      <w:r w:rsidRPr="008100FE">
        <w:rPr>
          <w:rFonts w:ascii="Times New Roman" w:hAnsi="Times New Roman" w:cs="Times New Roman"/>
          <w:sz w:val="28"/>
          <w:szCs w:val="28"/>
        </w:rPr>
        <w:t xml:space="preserve"> сельского поселения Отрадненского района и в целях повышения эффективности решения задач социально-экономич</w:t>
      </w:r>
      <w:r>
        <w:rPr>
          <w:rFonts w:ascii="Times New Roman" w:hAnsi="Times New Roman" w:cs="Times New Roman"/>
          <w:sz w:val="28"/>
          <w:szCs w:val="28"/>
        </w:rPr>
        <w:t>еского развития Подгорненского</w:t>
      </w:r>
      <w:r w:rsidRPr="008100FE">
        <w:rPr>
          <w:rFonts w:ascii="Times New Roman" w:hAnsi="Times New Roman" w:cs="Times New Roman"/>
          <w:sz w:val="28"/>
          <w:szCs w:val="28"/>
        </w:rPr>
        <w:t xml:space="preserve"> сельского поселения Отрадненского района, повышения результативности расходов бюджета поселения  п о с т а н о в л я ю:</w:t>
      </w:r>
    </w:p>
    <w:p w:rsidR="0054367D" w:rsidRPr="008100FE" w:rsidRDefault="0054367D" w:rsidP="001A47CC">
      <w:pPr>
        <w:pStyle w:val="1"/>
        <w:spacing w:after="0"/>
        <w:jc w:val="both"/>
        <w:rPr>
          <w:rFonts w:cs="Calibri"/>
          <w:b w:val="0"/>
          <w:bCs w:val="0"/>
        </w:rPr>
      </w:pPr>
      <w:r>
        <w:rPr>
          <w:rFonts w:cs="Calibri"/>
          <w:b w:val="0"/>
          <w:bCs w:val="0"/>
        </w:rPr>
        <w:t xml:space="preserve">           </w:t>
      </w:r>
      <w:r w:rsidRPr="008100FE">
        <w:rPr>
          <w:rFonts w:cs="Calibri"/>
          <w:b w:val="0"/>
          <w:bCs w:val="0"/>
        </w:rPr>
        <w:t xml:space="preserve">1. Утвердить Порядок и условия осуществления выплат отдельным категориям работников </w:t>
      </w:r>
      <w:r w:rsidRPr="008100FE">
        <w:rPr>
          <w:b w:val="0"/>
          <w:bCs w:val="0"/>
        </w:rPr>
        <w:t>муниципального казённого учреждения культуры «Социально-культурн</w:t>
      </w:r>
      <w:r>
        <w:rPr>
          <w:b w:val="0"/>
          <w:bCs w:val="0"/>
        </w:rPr>
        <w:t>ое объединение  Подгорненского</w:t>
      </w:r>
      <w:r w:rsidRPr="008100FE">
        <w:rPr>
          <w:b w:val="0"/>
          <w:bCs w:val="0"/>
        </w:rPr>
        <w:t xml:space="preserve"> сельского поселения»</w:t>
      </w:r>
      <w:r>
        <w:t xml:space="preserve"> </w:t>
      </w:r>
      <w:r>
        <w:rPr>
          <w:rFonts w:cs="Calibri"/>
          <w:b w:val="0"/>
          <w:bCs w:val="0"/>
        </w:rPr>
        <w:t>Подгорненского</w:t>
      </w:r>
      <w:r w:rsidRPr="008100FE">
        <w:rPr>
          <w:rFonts w:cs="Calibri"/>
          <w:b w:val="0"/>
          <w:bCs w:val="0"/>
        </w:rPr>
        <w:t xml:space="preserve"> сельского поселения Отрадненского района, имеющих право на получение стимулирующих выплат из средств краевого и местного бюджета на </w:t>
      </w:r>
      <w:r>
        <w:rPr>
          <w:rFonts w:cs="Calibri"/>
          <w:b w:val="0"/>
          <w:bCs w:val="0"/>
        </w:rPr>
        <w:t>2020</w:t>
      </w:r>
      <w:r w:rsidRPr="008100FE">
        <w:rPr>
          <w:rFonts w:cs="Calibri"/>
          <w:b w:val="0"/>
          <w:bCs w:val="0"/>
        </w:rPr>
        <w:t xml:space="preserve"> год (приложение №1)</w:t>
      </w:r>
      <w:r>
        <w:rPr>
          <w:rFonts w:cs="Calibri"/>
          <w:b w:val="0"/>
          <w:bCs w:val="0"/>
        </w:rPr>
        <w:t>.</w:t>
      </w:r>
    </w:p>
    <w:p w:rsidR="0054367D" w:rsidRDefault="0054367D" w:rsidP="001A47CC">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2. Утвердить Перечень должностей казённого учреждения культуры «Социально-культурн</w:t>
      </w:r>
      <w:r>
        <w:rPr>
          <w:rFonts w:ascii="Times New Roman" w:hAnsi="Times New Roman" w:cs="Times New Roman"/>
          <w:sz w:val="28"/>
          <w:szCs w:val="28"/>
        </w:rPr>
        <w:t>ое объединение Подгорненского</w:t>
      </w:r>
      <w:r w:rsidRPr="008100FE">
        <w:rPr>
          <w:rFonts w:ascii="Times New Roman" w:hAnsi="Times New Roman" w:cs="Times New Roman"/>
          <w:sz w:val="28"/>
          <w:szCs w:val="28"/>
        </w:rPr>
        <w:t xml:space="preserve"> сельского поселения», которым предоставляются ежемесячные денежные выплаты стимулирующего характера, не вошедшие в краевой Перечень (приложение №2).</w:t>
      </w:r>
    </w:p>
    <w:p w:rsidR="0054367D" w:rsidRPr="008100FE" w:rsidRDefault="0054367D" w:rsidP="001A47CC">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 xml:space="preserve">3. </w:t>
      </w:r>
      <w:r>
        <w:rPr>
          <w:rFonts w:ascii="Times New Roman" w:hAnsi="Times New Roman" w:cs="Times New Roman"/>
          <w:sz w:val="28"/>
          <w:szCs w:val="28"/>
        </w:rPr>
        <w:t>Казённому учреждению</w:t>
      </w:r>
      <w:r w:rsidRPr="008100FE">
        <w:rPr>
          <w:rFonts w:ascii="Times New Roman" w:hAnsi="Times New Roman" w:cs="Times New Roman"/>
          <w:sz w:val="28"/>
          <w:szCs w:val="28"/>
        </w:rPr>
        <w:t xml:space="preserve"> культуры «Социально-культурное объединение </w:t>
      </w:r>
      <w:r>
        <w:rPr>
          <w:rFonts w:ascii="Times New Roman" w:hAnsi="Times New Roman" w:cs="Times New Roman"/>
          <w:sz w:val="28"/>
          <w:szCs w:val="28"/>
        </w:rPr>
        <w:t xml:space="preserve">Подгорненского </w:t>
      </w:r>
      <w:r w:rsidRPr="008100FE">
        <w:rPr>
          <w:rFonts w:ascii="Times New Roman" w:hAnsi="Times New Roman" w:cs="Times New Roman"/>
          <w:sz w:val="28"/>
          <w:szCs w:val="28"/>
        </w:rPr>
        <w:t>сельского поселения» обеспечить своевременные выплаты у</w:t>
      </w:r>
      <w:r>
        <w:rPr>
          <w:rFonts w:ascii="Times New Roman" w:hAnsi="Times New Roman" w:cs="Times New Roman"/>
          <w:sz w:val="28"/>
          <w:szCs w:val="28"/>
        </w:rPr>
        <w:t>казанным категориям работников</w:t>
      </w:r>
      <w:r w:rsidRPr="008100FE">
        <w:rPr>
          <w:rFonts w:ascii="Times New Roman" w:hAnsi="Times New Roman" w:cs="Times New Roman"/>
          <w:sz w:val="28"/>
          <w:szCs w:val="28"/>
        </w:rPr>
        <w:t>. Обнародовать настоящее постановление в установленном порядке и разместить на официальном сайт</w:t>
      </w:r>
      <w:r>
        <w:rPr>
          <w:rFonts w:ascii="Times New Roman" w:hAnsi="Times New Roman" w:cs="Times New Roman"/>
          <w:sz w:val="28"/>
          <w:szCs w:val="28"/>
        </w:rPr>
        <w:t>е администрации Подгорненского</w:t>
      </w:r>
      <w:r w:rsidRPr="008100FE">
        <w:rPr>
          <w:rFonts w:ascii="Times New Roman" w:hAnsi="Times New Roman" w:cs="Times New Roman"/>
          <w:sz w:val="28"/>
          <w:szCs w:val="28"/>
        </w:rPr>
        <w:t xml:space="preserve"> сельского поселения Отрадненского района в информационно-телекоммуникационной сети Интернет.</w:t>
      </w:r>
    </w:p>
    <w:p w:rsidR="0054367D" w:rsidRPr="008100FE" w:rsidRDefault="0054367D" w:rsidP="001A47CC">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 xml:space="preserve">5. Контроль за выполнением настоящего постановления </w:t>
      </w:r>
      <w:r>
        <w:rPr>
          <w:rFonts w:ascii="Times New Roman" w:hAnsi="Times New Roman" w:cs="Times New Roman"/>
          <w:sz w:val="28"/>
          <w:szCs w:val="28"/>
        </w:rPr>
        <w:t>оставляю за собой.</w:t>
      </w:r>
    </w:p>
    <w:p w:rsidR="0054367D" w:rsidRDefault="0054367D" w:rsidP="001A47CC">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6. Постановление вступает в силу со дня его официального опубликования</w:t>
      </w:r>
      <w:r>
        <w:rPr>
          <w:rFonts w:ascii="Times New Roman" w:hAnsi="Times New Roman" w:cs="Times New Roman"/>
          <w:sz w:val="28"/>
          <w:szCs w:val="28"/>
        </w:rPr>
        <w:t xml:space="preserve"> (обнародования) </w:t>
      </w:r>
      <w:r w:rsidRPr="008100FE">
        <w:rPr>
          <w:rFonts w:ascii="Times New Roman" w:hAnsi="Times New Roman" w:cs="Times New Roman"/>
          <w:sz w:val="28"/>
          <w:szCs w:val="28"/>
        </w:rPr>
        <w:t xml:space="preserve"> и распространяет свое действие на правоотношения</w:t>
      </w:r>
      <w:r>
        <w:rPr>
          <w:rFonts w:ascii="Times New Roman" w:hAnsi="Times New Roman" w:cs="Times New Roman"/>
          <w:sz w:val="28"/>
          <w:szCs w:val="28"/>
        </w:rPr>
        <w:t>,</w:t>
      </w:r>
      <w:r w:rsidRPr="008100FE">
        <w:rPr>
          <w:rFonts w:ascii="Times New Roman" w:hAnsi="Times New Roman" w:cs="Times New Roman"/>
          <w:sz w:val="28"/>
          <w:szCs w:val="28"/>
        </w:rPr>
        <w:t xml:space="preserve"> возникшие с 1 января </w:t>
      </w:r>
      <w:r>
        <w:rPr>
          <w:rFonts w:ascii="Times New Roman" w:hAnsi="Times New Roman" w:cs="Times New Roman"/>
          <w:sz w:val="28"/>
          <w:szCs w:val="28"/>
        </w:rPr>
        <w:t>2020</w:t>
      </w:r>
      <w:r w:rsidRPr="008100FE">
        <w:rPr>
          <w:rFonts w:ascii="Times New Roman" w:hAnsi="Times New Roman" w:cs="Times New Roman"/>
          <w:sz w:val="28"/>
          <w:szCs w:val="28"/>
        </w:rPr>
        <w:t xml:space="preserve"> года. </w:t>
      </w:r>
    </w:p>
    <w:p w:rsidR="0054367D" w:rsidRPr="008100FE" w:rsidRDefault="0054367D" w:rsidP="008100FE">
      <w:pPr>
        <w:spacing w:after="160" w:line="259" w:lineRule="auto"/>
        <w:ind w:firstLine="708"/>
        <w:jc w:val="both"/>
        <w:rPr>
          <w:rFonts w:ascii="Times New Roman" w:hAnsi="Times New Roman" w:cs="Times New Roman"/>
          <w:sz w:val="28"/>
          <w:szCs w:val="28"/>
        </w:rPr>
      </w:pPr>
    </w:p>
    <w:p w:rsidR="0054367D" w:rsidRPr="008100FE" w:rsidRDefault="0054367D" w:rsidP="008100FE">
      <w:pPr>
        <w:spacing w:after="0" w:line="259" w:lineRule="auto"/>
        <w:jc w:val="both"/>
        <w:rPr>
          <w:rFonts w:ascii="Times New Roman" w:hAnsi="Times New Roman" w:cs="Times New Roman"/>
          <w:sz w:val="28"/>
          <w:szCs w:val="28"/>
        </w:rPr>
      </w:pPr>
      <w:r>
        <w:rPr>
          <w:rFonts w:ascii="Times New Roman" w:hAnsi="Times New Roman" w:cs="Times New Roman"/>
          <w:sz w:val="28"/>
          <w:szCs w:val="28"/>
        </w:rPr>
        <w:t>Глава Подгорненского</w:t>
      </w:r>
      <w:r w:rsidRPr="008100FE">
        <w:rPr>
          <w:rFonts w:ascii="Times New Roman" w:hAnsi="Times New Roman" w:cs="Times New Roman"/>
          <w:sz w:val="28"/>
          <w:szCs w:val="28"/>
        </w:rPr>
        <w:t xml:space="preserve"> сельского поселения</w:t>
      </w:r>
    </w:p>
    <w:p w:rsidR="0054367D" w:rsidRDefault="0054367D" w:rsidP="001A47CC">
      <w:pPr>
        <w:spacing w:after="0" w:line="259" w:lineRule="auto"/>
        <w:jc w:val="both"/>
        <w:rPr>
          <w:rFonts w:ascii="Times New Roman" w:hAnsi="Times New Roman" w:cs="Times New Roman"/>
          <w:sz w:val="28"/>
          <w:szCs w:val="28"/>
        </w:rPr>
      </w:pPr>
      <w:r w:rsidRPr="008100FE">
        <w:rPr>
          <w:rFonts w:ascii="Times New Roman" w:hAnsi="Times New Roman" w:cs="Times New Roman"/>
          <w:sz w:val="28"/>
          <w:szCs w:val="28"/>
        </w:rPr>
        <w:t xml:space="preserve">Отрадненский район                                                            </w:t>
      </w:r>
      <w:r>
        <w:rPr>
          <w:rFonts w:ascii="Times New Roman" w:hAnsi="Times New Roman" w:cs="Times New Roman"/>
          <w:sz w:val="28"/>
          <w:szCs w:val="28"/>
        </w:rPr>
        <w:t xml:space="preserve">             А. Ю. Леднёв </w:t>
      </w:r>
    </w:p>
    <w:p w:rsidR="0054367D" w:rsidRDefault="0054367D" w:rsidP="001A47CC">
      <w:p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Проект подготовлен и внесен:</w:t>
      </w:r>
    </w:p>
    <w:p w:rsidR="0054367D" w:rsidRPr="008B147D" w:rsidRDefault="0054367D" w:rsidP="008B147D">
      <w:pPr>
        <w:spacing w:after="0" w:line="259" w:lineRule="auto"/>
        <w:jc w:val="both"/>
        <w:rPr>
          <w:rFonts w:ascii="Times New Roman" w:hAnsi="Times New Roman" w:cs="Times New Roman"/>
          <w:sz w:val="28"/>
          <w:szCs w:val="28"/>
        </w:rPr>
      </w:pP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Директор М</w:t>
      </w:r>
      <w:r>
        <w:rPr>
          <w:rFonts w:ascii="Times New Roman" w:hAnsi="Times New Roman" w:cs="Times New Roman"/>
          <w:sz w:val="28"/>
          <w:szCs w:val="28"/>
        </w:rPr>
        <w:t>К</w:t>
      </w:r>
      <w:r w:rsidRPr="008B147D">
        <w:rPr>
          <w:rFonts w:ascii="Times New Roman" w:hAnsi="Times New Roman" w:cs="Times New Roman"/>
          <w:sz w:val="28"/>
          <w:szCs w:val="28"/>
        </w:rPr>
        <w:t>УК «СКО Подгорненское</w:t>
      </w: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Сельское поселение Отрадненского района                                 Т.П.</w:t>
      </w:r>
      <w:r>
        <w:rPr>
          <w:rFonts w:ascii="Times New Roman" w:hAnsi="Times New Roman" w:cs="Times New Roman"/>
          <w:sz w:val="28"/>
          <w:szCs w:val="28"/>
        </w:rPr>
        <w:t xml:space="preserve"> </w:t>
      </w:r>
      <w:r w:rsidRPr="008B147D">
        <w:rPr>
          <w:rFonts w:ascii="Times New Roman" w:hAnsi="Times New Roman" w:cs="Times New Roman"/>
          <w:sz w:val="28"/>
          <w:szCs w:val="28"/>
        </w:rPr>
        <w:t>Дроженко</w:t>
      </w:r>
    </w:p>
    <w:p w:rsidR="0054367D" w:rsidRDefault="0054367D" w:rsidP="008B147D">
      <w:pPr>
        <w:spacing w:after="0" w:line="259" w:lineRule="auto"/>
        <w:jc w:val="both"/>
        <w:rPr>
          <w:rFonts w:ascii="Times New Roman" w:hAnsi="Times New Roman" w:cs="Times New Roman"/>
          <w:sz w:val="28"/>
          <w:szCs w:val="28"/>
        </w:rPr>
      </w:pPr>
    </w:p>
    <w:p w:rsidR="0054367D" w:rsidRDefault="0054367D" w:rsidP="008B147D">
      <w:pPr>
        <w:spacing w:after="0" w:line="259" w:lineRule="auto"/>
        <w:jc w:val="both"/>
        <w:rPr>
          <w:rFonts w:ascii="Times New Roman" w:hAnsi="Times New Roman" w:cs="Times New Roman"/>
          <w:sz w:val="28"/>
          <w:szCs w:val="28"/>
        </w:rPr>
      </w:pPr>
      <w:r>
        <w:rPr>
          <w:rFonts w:ascii="Times New Roman" w:hAnsi="Times New Roman" w:cs="Times New Roman"/>
          <w:sz w:val="28"/>
          <w:szCs w:val="28"/>
        </w:rPr>
        <w:t>Старший финансист администрации</w:t>
      </w:r>
    </w:p>
    <w:p w:rsidR="0054367D" w:rsidRPr="008B147D" w:rsidRDefault="0054367D" w:rsidP="008B147D">
      <w:pPr>
        <w:spacing w:after="0" w:line="259" w:lineRule="auto"/>
        <w:jc w:val="both"/>
        <w:rPr>
          <w:rFonts w:ascii="Times New Roman" w:hAnsi="Times New Roman" w:cs="Times New Roman"/>
          <w:sz w:val="28"/>
          <w:szCs w:val="28"/>
        </w:rPr>
      </w:pPr>
      <w:r>
        <w:rPr>
          <w:rFonts w:ascii="Times New Roman" w:hAnsi="Times New Roman" w:cs="Times New Roman"/>
          <w:sz w:val="28"/>
          <w:szCs w:val="28"/>
        </w:rPr>
        <w:t>Подгорненского сельского поселения                                           Н.В. Токарева</w:t>
      </w:r>
    </w:p>
    <w:p w:rsidR="0054367D" w:rsidRPr="008B147D" w:rsidRDefault="0054367D" w:rsidP="008B147D">
      <w:pPr>
        <w:spacing w:after="0" w:line="259" w:lineRule="auto"/>
        <w:jc w:val="both"/>
        <w:rPr>
          <w:rFonts w:ascii="Times New Roman" w:hAnsi="Times New Roman" w:cs="Times New Roman"/>
          <w:sz w:val="28"/>
          <w:szCs w:val="28"/>
        </w:rPr>
      </w:pP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Проект согласован:</w:t>
      </w:r>
    </w:p>
    <w:p w:rsidR="0054367D" w:rsidRPr="008B147D" w:rsidRDefault="0054367D" w:rsidP="008B147D">
      <w:pPr>
        <w:spacing w:after="0" w:line="259" w:lineRule="auto"/>
        <w:jc w:val="both"/>
        <w:rPr>
          <w:rFonts w:ascii="Times New Roman" w:hAnsi="Times New Roman" w:cs="Times New Roman"/>
          <w:sz w:val="28"/>
          <w:szCs w:val="28"/>
        </w:rPr>
      </w:pPr>
    </w:p>
    <w:p w:rsidR="0054367D" w:rsidRDefault="0054367D" w:rsidP="008B147D">
      <w:pPr>
        <w:spacing w:after="0" w:line="259"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н</w:t>
      </w:r>
      <w:r w:rsidRPr="008B147D">
        <w:rPr>
          <w:rFonts w:ascii="Times New Roman" w:hAnsi="Times New Roman" w:cs="Times New Roman"/>
          <w:sz w:val="28"/>
          <w:szCs w:val="28"/>
        </w:rPr>
        <w:t>ачальник</w:t>
      </w:r>
      <w:r>
        <w:rPr>
          <w:rFonts w:ascii="Times New Roman" w:hAnsi="Times New Roman" w:cs="Times New Roman"/>
          <w:sz w:val="28"/>
          <w:szCs w:val="28"/>
        </w:rPr>
        <w:t>а</w:t>
      </w: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 xml:space="preserve"> общего отдела администрации</w:t>
      </w:r>
    </w:p>
    <w:p w:rsidR="0054367D" w:rsidRPr="008B147D" w:rsidRDefault="0054367D" w:rsidP="008B147D">
      <w:pPr>
        <w:spacing w:after="0" w:line="259" w:lineRule="auto"/>
        <w:jc w:val="both"/>
        <w:rPr>
          <w:rFonts w:ascii="Times New Roman" w:hAnsi="Times New Roman" w:cs="Times New Roman"/>
          <w:sz w:val="28"/>
          <w:szCs w:val="28"/>
        </w:rPr>
      </w:pPr>
      <w:r w:rsidRPr="008B147D">
        <w:rPr>
          <w:rFonts w:ascii="Times New Roman" w:hAnsi="Times New Roman" w:cs="Times New Roman"/>
          <w:sz w:val="28"/>
          <w:szCs w:val="28"/>
        </w:rPr>
        <w:t xml:space="preserve">Подгорненского сельского поселения                                         </w:t>
      </w:r>
      <w:r>
        <w:rPr>
          <w:rFonts w:ascii="Times New Roman" w:hAnsi="Times New Roman" w:cs="Times New Roman"/>
          <w:sz w:val="28"/>
          <w:szCs w:val="28"/>
        </w:rPr>
        <w:t>М. В. Дубинина</w:t>
      </w:r>
      <w:r w:rsidRPr="008B147D">
        <w:rPr>
          <w:rFonts w:ascii="Times New Roman" w:hAnsi="Times New Roman" w:cs="Times New Roman"/>
          <w:sz w:val="28"/>
          <w:szCs w:val="28"/>
        </w:rPr>
        <w:t xml:space="preserve"> </w:t>
      </w:r>
    </w:p>
    <w:p w:rsidR="0054367D" w:rsidRPr="008B147D" w:rsidRDefault="0054367D" w:rsidP="008B147D">
      <w:pPr>
        <w:spacing w:after="0" w:line="259" w:lineRule="auto"/>
        <w:jc w:val="both"/>
        <w:rPr>
          <w:rFonts w:ascii="Times New Roman" w:hAnsi="Times New Roman" w:cs="Times New Roman"/>
          <w:sz w:val="28"/>
          <w:szCs w:val="28"/>
        </w:rPr>
      </w:pPr>
    </w:p>
    <w:tbl>
      <w:tblPr>
        <w:tblW w:w="0" w:type="auto"/>
        <w:tblInd w:w="-106" w:type="dxa"/>
        <w:tblLayout w:type="fixed"/>
        <w:tblLook w:val="00A0"/>
      </w:tblPr>
      <w:tblGrid>
        <w:gridCol w:w="4361"/>
        <w:gridCol w:w="5493"/>
      </w:tblGrid>
      <w:tr w:rsidR="0054367D" w:rsidRPr="004E1911">
        <w:tc>
          <w:tcPr>
            <w:tcW w:w="4361" w:type="dxa"/>
          </w:tcPr>
          <w:p w:rsidR="0054367D" w:rsidRPr="008100FE" w:rsidRDefault="0054367D" w:rsidP="008100FE">
            <w:pPr>
              <w:spacing w:after="0" w:line="240" w:lineRule="auto"/>
              <w:jc w:val="both"/>
              <w:rPr>
                <w:rFonts w:ascii="Times New Roman" w:hAnsi="Times New Roman" w:cs="Times New Roman"/>
                <w:sz w:val="28"/>
                <w:szCs w:val="28"/>
                <w:lang w:eastAsia="ru-RU"/>
              </w:rPr>
            </w:pPr>
          </w:p>
        </w:tc>
        <w:tc>
          <w:tcPr>
            <w:tcW w:w="5493" w:type="dxa"/>
          </w:tcPr>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ПРИЛОЖЕНИЕ №1</w:t>
            </w:r>
          </w:p>
          <w:p w:rsidR="0054367D" w:rsidRPr="008100FE" w:rsidRDefault="0054367D" w:rsidP="008100FE">
            <w:pPr>
              <w:spacing w:after="0" w:line="240" w:lineRule="auto"/>
              <w:jc w:val="center"/>
              <w:rPr>
                <w:rFonts w:ascii="Times New Roman" w:hAnsi="Times New Roman" w:cs="Times New Roman"/>
                <w:sz w:val="28"/>
                <w:szCs w:val="28"/>
                <w:lang w:eastAsia="ru-RU"/>
              </w:rPr>
            </w:pP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УТВЕРЖДЕН</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 xml:space="preserve">постановлением администрации </w:t>
            </w:r>
          </w:p>
          <w:p w:rsidR="0054367D" w:rsidRPr="008100FE" w:rsidRDefault="0054367D" w:rsidP="008100F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Подгорненского</w:t>
            </w:r>
            <w:r w:rsidRPr="008100FE">
              <w:rPr>
                <w:rFonts w:ascii="Times New Roman" w:hAnsi="Times New Roman" w:cs="Times New Roman"/>
                <w:sz w:val="28"/>
                <w:szCs w:val="28"/>
                <w:lang w:eastAsia="ru-RU"/>
              </w:rPr>
              <w:t xml:space="preserve"> сельского поселения</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Отрадненского района</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10.01.2020  № 4</w:t>
            </w:r>
          </w:p>
          <w:p w:rsidR="0054367D" w:rsidRPr="008100FE" w:rsidRDefault="0054367D" w:rsidP="008100FE">
            <w:pPr>
              <w:spacing w:after="0" w:line="240" w:lineRule="auto"/>
              <w:jc w:val="center"/>
              <w:rPr>
                <w:rFonts w:ascii="Times New Roman" w:hAnsi="Times New Roman" w:cs="Times New Roman"/>
                <w:b/>
                <w:bCs/>
                <w:sz w:val="28"/>
                <w:szCs w:val="28"/>
                <w:lang w:eastAsia="ru-RU"/>
              </w:rPr>
            </w:pPr>
          </w:p>
        </w:tc>
      </w:tr>
    </w:tbl>
    <w:p w:rsidR="0054367D" w:rsidRPr="008100FE" w:rsidRDefault="0054367D" w:rsidP="008100FE">
      <w:pPr>
        <w:widowControl w:val="0"/>
        <w:autoSpaceDE w:val="0"/>
        <w:autoSpaceDN w:val="0"/>
        <w:adjustRightInd w:val="0"/>
        <w:spacing w:after="160" w:line="259" w:lineRule="auto"/>
        <w:ind w:firstLine="720"/>
        <w:jc w:val="center"/>
        <w:rPr>
          <w:b/>
          <w:bCs/>
          <w:sz w:val="28"/>
          <w:szCs w:val="28"/>
        </w:rPr>
      </w:pPr>
    </w:p>
    <w:p w:rsidR="0054367D" w:rsidRPr="008100FE" w:rsidRDefault="0054367D" w:rsidP="008100FE">
      <w:pPr>
        <w:spacing w:after="0" w:line="259" w:lineRule="auto"/>
        <w:jc w:val="center"/>
        <w:rPr>
          <w:rFonts w:ascii="Times New Roman" w:hAnsi="Times New Roman" w:cs="Times New Roman"/>
          <w:sz w:val="28"/>
          <w:szCs w:val="28"/>
        </w:rPr>
      </w:pPr>
      <w:r w:rsidRPr="008100FE">
        <w:rPr>
          <w:rFonts w:ascii="Times New Roman" w:hAnsi="Times New Roman" w:cs="Times New Roman"/>
          <w:sz w:val="28"/>
          <w:szCs w:val="28"/>
        </w:rPr>
        <w:t xml:space="preserve">ПОРЯДОК </w:t>
      </w:r>
    </w:p>
    <w:p w:rsidR="0054367D" w:rsidRPr="008100FE" w:rsidRDefault="0054367D" w:rsidP="008100FE">
      <w:pPr>
        <w:spacing w:after="0" w:line="259" w:lineRule="auto"/>
        <w:jc w:val="center"/>
        <w:rPr>
          <w:rFonts w:ascii="Times New Roman" w:hAnsi="Times New Roman" w:cs="Times New Roman"/>
          <w:sz w:val="28"/>
          <w:szCs w:val="28"/>
        </w:rPr>
      </w:pPr>
      <w:r w:rsidRPr="008100FE">
        <w:rPr>
          <w:rFonts w:ascii="Times New Roman" w:hAnsi="Times New Roman" w:cs="Times New Roman"/>
          <w:sz w:val="28"/>
          <w:szCs w:val="28"/>
        </w:rPr>
        <w:t>и условия осуществления выплаты отдельным категориям работников казённого учреждения культуры «Социально-культурн</w:t>
      </w:r>
      <w:r>
        <w:rPr>
          <w:rFonts w:ascii="Times New Roman" w:hAnsi="Times New Roman" w:cs="Times New Roman"/>
          <w:sz w:val="28"/>
          <w:szCs w:val="28"/>
        </w:rPr>
        <w:t>ое объединение  Подгорненского</w:t>
      </w:r>
      <w:r w:rsidRPr="008100F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Подгорненского</w:t>
      </w:r>
      <w:r w:rsidRPr="008100FE">
        <w:rPr>
          <w:rFonts w:ascii="Times New Roman" w:hAnsi="Times New Roman" w:cs="Times New Roman"/>
          <w:sz w:val="28"/>
          <w:szCs w:val="28"/>
        </w:rPr>
        <w:t xml:space="preserve"> сельского поселения Отрадненского района, имеющим право на получение стимулирующих выплат из средств краевого и местного бюджета на </w:t>
      </w:r>
      <w:r>
        <w:rPr>
          <w:rFonts w:ascii="Times New Roman" w:hAnsi="Times New Roman" w:cs="Times New Roman"/>
          <w:sz w:val="28"/>
          <w:szCs w:val="28"/>
        </w:rPr>
        <w:t>2020</w:t>
      </w:r>
      <w:r w:rsidRPr="008100FE">
        <w:rPr>
          <w:rFonts w:ascii="Times New Roman" w:hAnsi="Times New Roman" w:cs="Times New Roman"/>
          <w:sz w:val="28"/>
          <w:szCs w:val="28"/>
        </w:rPr>
        <w:t xml:space="preserve"> год</w:t>
      </w:r>
    </w:p>
    <w:p w:rsidR="0054367D" w:rsidRPr="008100FE" w:rsidRDefault="0054367D" w:rsidP="008100FE">
      <w:pPr>
        <w:spacing w:after="0" w:line="259" w:lineRule="auto"/>
        <w:jc w:val="both"/>
        <w:rPr>
          <w:rFonts w:ascii="Times New Roman" w:hAnsi="Times New Roman" w:cs="Times New Roman"/>
          <w:sz w:val="28"/>
          <w:szCs w:val="28"/>
        </w:rPr>
      </w:pP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 xml:space="preserve">1. Выплаты отдельным категориям работников казённого учреждения культуры осуществляется за счёт и в пределах средств, поступающих из краевого бюджета в виде межбюджетных трансфертов на </w:t>
      </w:r>
      <w:r>
        <w:rPr>
          <w:rFonts w:ascii="Times New Roman" w:hAnsi="Times New Roman" w:cs="Times New Roman"/>
          <w:sz w:val="28"/>
          <w:szCs w:val="28"/>
        </w:rPr>
        <w:t>2020</w:t>
      </w:r>
      <w:r w:rsidRPr="008100FE">
        <w:rPr>
          <w:rFonts w:ascii="Times New Roman" w:hAnsi="Times New Roman" w:cs="Times New Roman"/>
          <w:sz w:val="28"/>
          <w:szCs w:val="28"/>
        </w:rPr>
        <w:t xml:space="preserve"> год и с</w:t>
      </w:r>
      <w:r>
        <w:rPr>
          <w:rFonts w:ascii="Times New Roman" w:hAnsi="Times New Roman" w:cs="Times New Roman"/>
          <w:sz w:val="28"/>
          <w:szCs w:val="28"/>
        </w:rPr>
        <w:t>редства бюджета Подгорненского</w:t>
      </w:r>
      <w:r w:rsidRPr="008100FE">
        <w:rPr>
          <w:rFonts w:ascii="Times New Roman" w:hAnsi="Times New Roman" w:cs="Times New Roman"/>
          <w:sz w:val="28"/>
          <w:szCs w:val="28"/>
        </w:rPr>
        <w:t xml:space="preserve"> сельского поселения в целях обеспечения стимулирования следующих категорий работников муниципальных бюджетных учреждений:</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работникам библиотек (библиотекари всех категорий, главный библиотекарь, ведущий библиотекарь, библиографы всех категорий, главный библиограф, ведущий библиограф, заведующий (начальник) структурным подразделением (отделом, сектором, филиала));</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работникам музеев и их филиалов (младший научный сотрудник, научный сотрудник, старший научный сотрудник, ведущий научный сотрудник, главный научный сотрудник, хранитель фондов, главный хранитель фондов, заведующий (начальник) структурным подразделением (отделом, сектором, филиалом), лектор (экскурсовод), музейный смотритель);</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работникам учреждений культурно-досугового типа (художественный руководитель, культорганизатор, режиссер, хормейстер, балетмейстер, дирижер, художники артисты (всех видов искусств),</w:t>
      </w:r>
      <w:r w:rsidRPr="008100FE">
        <w:t xml:space="preserve"> </w:t>
      </w:r>
      <w:r w:rsidRPr="008100FE">
        <w:rPr>
          <w:rFonts w:ascii="Times New Roman" w:hAnsi="Times New Roman" w:cs="Times New Roman"/>
          <w:sz w:val="28"/>
          <w:szCs w:val="28"/>
        </w:rPr>
        <w:t>руководитель кружка, звукооператор, звукорежиссер, аккомпаниатор, заведующий (начальник) структурным подразделением (отделом, сектором, филиалом) руководитель клубного формирования, любительского объединения, клуба по интересам);</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работникам вышеуказанных учреждений осуществляющим деятельность по следующим профессиям рабочих: вахтёр, водитель, гардеробщик, дворник, истопник, кассир билетный, кладовщик, машинист (кочегар) котельной, машинист по стирке и ремонту белья, мойщик посуды, настройщик музыкальных инструментов, оператор видеозаписи, оператор котельной, переплетчик документов, плотник, повар, подсобный рабочий, рабочий по комплексному обслуживанию и ремонту зданий и сооружений, реставратор музыкальных инструментов, слесарь-сантехник, слесарь-электрик, сторож, уборщик служебных помещений, уборщик территорий, электрик, электромонтер по ремонту и обслуживанию электрооборудования.</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2. Настоящий порядок по выплатам отдельным категориям работников казённого учреждения культуры распространяются на муниципальные учреждения п</w:t>
      </w:r>
      <w:r>
        <w:rPr>
          <w:rFonts w:ascii="Times New Roman" w:hAnsi="Times New Roman" w:cs="Times New Roman"/>
          <w:sz w:val="28"/>
          <w:szCs w:val="28"/>
        </w:rPr>
        <w:t>одведомственные Подгорненскому</w:t>
      </w:r>
      <w:r w:rsidRPr="008100FE">
        <w:rPr>
          <w:rFonts w:ascii="Times New Roman" w:hAnsi="Times New Roman" w:cs="Times New Roman"/>
          <w:sz w:val="28"/>
          <w:szCs w:val="28"/>
        </w:rPr>
        <w:t xml:space="preserve"> сельскому поселению Отрадненского района.</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 xml:space="preserve">3. Муниципальным </w:t>
      </w:r>
      <w:r>
        <w:rPr>
          <w:rFonts w:ascii="Times New Roman" w:hAnsi="Times New Roman" w:cs="Times New Roman"/>
          <w:sz w:val="28"/>
          <w:szCs w:val="28"/>
        </w:rPr>
        <w:t>казенным</w:t>
      </w:r>
      <w:r w:rsidRPr="008100FE">
        <w:rPr>
          <w:rFonts w:ascii="Times New Roman" w:hAnsi="Times New Roman" w:cs="Times New Roman"/>
          <w:sz w:val="28"/>
          <w:szCs w:val="28"/>
        </w:rPr>
        <w:t xml:space="preserve"> учреждениям культуры средства на указанные цели направляются как субсидии на возмещение нормативных затрат, связанных с выполнением муниципального задания на оказание ими муниципальных услуг.</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4. Выплаты, предоставляемые в соответствии с настоящим Порядком являются стимулирующими выплатами и носят дополнительный характер, не отменяют ранее установленные компенсационные и стимулирующие выплаты отдельным категориям работников.</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5. Денежные выплаты производятся в порядке и сроки, установленные для выплаты заработной платы работникам муниципальных учреждений, исходящего из фактически отработанного времени в календарном месяце, но не более 3000 (трех тысяч) рублей в месяц.</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6. Денежная выплата производится по основному месту работы. При занятии штатной должности не на полный оклад (должностной оклад) не на полную ставку заработной платы выплаты производятся в соответствующем процентном отношении (0,25; 0,5 или 0,75 ставки) - соответственно (25% выплаты; 50% выплаты; 75%выплаты).</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7. Лицам, работающим на условиях совмещения профессий (должностей), а также исполняющих обязанности временно отсутствующих работников указанных категорий, выплата производится пропорционально отработанному времени по совмещаемой (временно занимаемой) должности, если по своей основной должности работник не получает указанного выплату или получает июне в полном размере.</w:t>
      </w:r>
    </w:p>
    <w:p w:rsidR="0054367D" w:rsidRPr="008100FE" w:rsidRDefault="0054367D" w:rsidP="008100FE">
      <w:pPr>
        <w:spacing w:after="0" w:line="259" w:lineRule="auto"/>
        <w:ind w:firstLine="708"/>
        <w:jc w:val="both"/>
        <w:rPr>
          <w:rFonts w:ascii="Times New Roman" w:hAnsi="Times New Roman" w:cs="Times New Roman"/>
          <w:sz w:val="28"/>
          <w:szCs w:val="28"/>
        </w:rPr>
      </w:pPr>
      <w:r w:rsidRPr="008100FE">
        <w:rPr>
          <w:rFonts w:ascii="Times New Roman" w:hAnsi="Times New Roman" w:cs="Times New Roman"/>
          <w:sz w:val="28"/>
          <w:szCs w:val="28"/>
        </w:rPr>
        <w:t>8. Размер надбавок и доплат, включая надбавки и доплаты за совмещение должностей (профессий) и других выплат компенсационного характера, установлены согласно выполняемому дополнительному объему работ, исчисляется без учёта денежных выплат</w:t>
      </w:r>
    </w:p>
    <w:p w:rsidR="0054367D" w:rsidRPr="008100FE" w:rsidRDefault="0054367D" w:rsidP="00952677">
      <w:pPr>
        <w:spacing w:after="160" w:line="259" w:lineRule="auto"/>
        <w:jc w:val="both"/>
        <w:rPr>
          <w:rFonts w:ascii="Times New Roman" w:hAnsi="Times New Roman" w:cs="Times New Roman"/>
          <w:sz w:val="28"/>
          <w:szCs w:val="28"/>
        </w:rPr>
      </w:pPr>
    </w:p>
    <w:p w:rsidR="0054367D" w:rsidRDefault="0054367D" w:rsidP="001C642C">
      <w:pPr>
        <w:spacing w:after="0" w:line="259" w:lineRule="auto"/>
        <w:jc w:val="both"/>
        <w:rPr>
          <w:rFonts w:ascii="Times New Roman" w:hAnsi="Times New Roman" w:cs="Times New Roman"/>
          <w:sz w:val="28"/>
          <w:szCs w:val="28"/>
        </w:rPr>
      </w:pPr>
      <w:r>
        <w:rPr>
          <w:rFonts w:ascii="Times New Roman" w:hAnsi="Times New Roman" w:cs="Times New Roman"/>
          <w:sz w:val="28"/>
          <w:szCs w:val="28"/>
        </w:rPr>
        <w:t>Старший финансист администрации</w:t>
      </w:r>
    </w:p>
    <w:p w:rsidR="0054367D" w:rsidRPr="008B147D" w:rsidRDefault="0054367D" w:rsidP="001C642C">
      <w:pPr>
        <w:spacing w:after="0" w:line="259" w:lineRule="auto"/>
        <w:jc w:val="both"/>
        <w:rPr>
          <w:rFonts w:ascii="Times New Roman" w:hAnsi="Times New Roman" w:cs="Times New Roman"/>
          <w:sz w:val="28"/>
          <w:szCs w:val="28"/>
        </w:rPr>
      </w:pPr>
      <w:r>
        <w:rPr>
          <w:rFonts w:ascii="Times New Roman" w:hAnsi="Times New Roman" w:cs="Times New Roman"/>
          <w:sz w:val="28"/>
          <w:szCs w:val="28"/>
        </w:rPr>
        <w:t>Подгорненского сельского поселения                                           Н.В. Токарева</w:t>
      </w:r>
    </w:p>
    <w:p w:rsidR="0054367D" w:rsidRPr="008100FE" w:rsidRDefault="0054367D" w:rsidP="008100FE">
      <w:pPr>
        <w:spacing w:after="160" w:line="259" w:lineRule="auto"/>
        <w:rPr>
          <w:rFonts w:ascii="Times New Roman" w:hAnsi="Times New Roman" w:cs="Times New Roman"/>
          <w:sz w:val="28"/>
          <w:szCs w:val="28"/>
        </w:rPr>
      </w:pPr>
    </w:p>
    <w:tbl>
      <w:tblPr>
        <w:tblW w:w="9854" w:type="dxa"/>
        <w:tblInd w:w="-106" w:type="dxa"/>
        <w:tblLayout w:type="fixed"/>
        <w:tblLook w:val="00A0"/>
      </w:tblPr>
      <w:tblGrid>
        <w:gridCol w:w="4361"/>
        <w:gridCol w:w="5493"/>
      </w:tblGrid>
      <w:tr w:rsidR="0054367D" w:rsidRPr="004E1911">
        <w:trPr>
          <w:trHeight w:val="3402"/>
        </w:trPr>
        <w:tc>
          <w:tcPr>
            <w:tcW w:w="4361" w:type="dxa"/>
          </w:tcPr>
          <w:p w:rsidR="0054367D" w:rsidRPr="008100FE" w:rsidRDefault="0054367D" w:rsidP="008100FE">
            <w:pPr>
              <w:spacing w:after="0" w:line="240" w:lineRule="auto"/>
              <w:jc w:val="both"/>
              <w:rPr>
                <w:rFonts w:ascii="Times New Roman" w:hAnsi="Times New Roman" w:cs="Times New Roman"/>
                <w:sz w:val="28"/>
                <w:szCs w:val="28"/>
                <w:lang w:eastAsia="ru-RU"/>
              </w:rPr>
            </w:pPr>
          </w:p>
          <w:p w:rsidR="0054367D" w:rsidRPr="008100FE" w:rsidRDefault="0054367D" w:rsidP="008100FE">
            <w:pPr>
              <w:spacing w:after="0" w:line="240" w:lineRule="auto"/>
              <w:jc w:val="both"/>
              <w:rPr>
                <w:rFonts w:ascii="Times New Roman" w:hAnsi="Times New Roman" w:cs="Times New Roman"/>
                <w:sz w:val="28"/>
                <w:szCs w:val="28"/>
                <w:lang w:eastAsia="ru-RU"/>
              </w:rPr>
            </w:pPr>
          </w:p>
          <w:p w:rsidR="0054367D" w:rsidRPr="008100FE" w:rsidRDefault="0054367D" w:rsidP="008100FE">
            <w:pPr>
              <w:spacing w:after="0" w:line="240" w:lineRule="auto"/>
              <w:jc w:val="both"/>
              <w:rPr>
                <w:rFonts w:ascii="Times New Roman" w:hAnsi="Times New Roman" w:cs="Times New Roman"/>
                <w:sz w:val="28"/>
                <w:szCs w:val="28"/>
                <w:lang w:eastAsia="ru-RU"/>
              </w:rPr>
            </w:pPr>
          </w:p>
          <w:p w:rsidR="0054367D" w:rsidRPr="008100FE" w:rsidRDefault="0054367D" w:rsidP="008100FE">
            <w:pPr>
              <w:spacing w:after="0" w:line="240" w:lineRule="auto"/>
              <w:jc w:val="both"/>
              <w:rPr>
                <w:rFonts w:ascii="Times New Roman" w:hAnsi="Times New Roman" w:cs="Times New Roman"/>
                <w:sz w:val="28"/>
                <w:szCs w:val="28"/>
                <w:lang w:eastAsia="ru-RU"/>
              </w:rPr>
            </w:pPr>
          </w:p>
          <w:p w:rsidR="0054367D" w:rsidRPr="008100FE" w:rsidRDefault="0054367D" w:rsidP="008100FE">
            <w:pPr>
              <w:spacing w:after="0" w:line="240" w:lineRule="auto"/>
              <w:jc w:val="both"/>
              <w:rPr>
                <w:rFonts w:ascii="Times New Roman" w:hAnsi="Times New Roman" w:cs="Times New Roman"/>
                <w:sz w:val="28"/>
                <w:szCs w:val="28"/>
                <w:lang w:eastAsia="ru-RU"/>
              </w:rPr>
            </w:pPr>
          </w:p>
          <w:p w:rsidR="0054367D" w:rsidRPr="008100FE" w:rsidRDefault="0054367D" w:rsidP="008100FE">
            <w:pPr>
              <w:spacing w:after="0" w:line="240" w:lineRule="auto"/>
              <w:jc w:val="both"/>
              <w:rPr>
                <w:rFonts w:ascii="Times New Roman" w:hAnsi="Times New Roman" w:cs="Times New Roman"/>
                <w:sz w:val="28"/>
                <w:szCs w:val="28"/>
                <w:lang w:eastAsia="ru-RU"/>
              </w:rPr>
            </w:pPr>
          </w:p>
        </w:tc>
        <w:tc>
          <w:tcPr>
            <w:tcW w:w="5493" w:type="dxa"/>
          </w:tcPr>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ПРИЛОЖЕНИЕ №2</w:t>
            </w:r>
          </w:p>
          <w:p w:rsidR="0054367D" w:rsidRPr="008100FE" w:rsidRDefault="0054367D" w:rsidP="008100FE">
            <w:pPr>
              <w:spacing w:after="0" w:line="240" w:lineRule="auto"/>
              <w:jc w:val="center"/>
              <w:rPr>
                <w:rFonts w:ascii="Times New Roman" w:hAnsi="Times New Roman" w:cs="Times New Roman"/>
                <w:sz w:val="28"/>
                <w:szCs w:val="28"/>
                <w:lang w:eastAsia="ru-RU"/>
              </w:rPr>
            </w:pP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УТВЕРЖДЕН</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 xml:space="preserve">постановлением администрации </w:t>
            </w:r>
          </w:p>
          <w:p w:rsidR="0054367D" w:rsidRPr="008100FE" w:rsidRDefault="0054367D" w:rsidP="008100F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Подгорненского</w:t>
            </w:r>
            <w:r w:rsidRPr="008100FE">
              <w:rPr>
                <w:rFonts w:ascii="Times New Roman" w:hAnsi="Times New Roman" w:cs="Times New Roman"/>
                <w:sz w:val="28"/>
                <w:szCs w:val="28"/>
                <w:lang w:eastAsia="ru-RU"/>
              </w:rPr>
              <w:t xml:space="preserve"> сельского поселения</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Отрадненского района</w:t>
            </w:r>
          </w:p>
          <w:p w:rsidR="0054367D" w:rsidRPr="008100FE" w:rsidRDefault="0054367D" w:rsidP="008100FE">
            <w:pPr>
              <w:spacing w:after="0" w:line="240" w:lineRule="auto"/>
              <w:jc w:val="center"/>
              <w:rPr>
                <w:rFonts w:ascii="Times New Roman" w:hAnsi="Times New Roman" w:cs="Times New Roman"/>
                <w:sz w:val="28"/>
                <w:szCs w:val="28"/>
                <w:lang w:eastAsia="ru-RU"/>
              </w:rPr>
            </w:pPr>
            <w:r w:rsidRPr="008100FE">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10.01.2020 г № 4</w:t>
            </w:r>
          </w:p>
          <w:p w:rsidR="0054367D" w:rsidRPr="008100FE" w:rsidRDefault="0054367D" w:rsidP="008100FE">
            <w:pPr>
              <w:spacing w:after="0" w:line="240" w:lineRule="auto"/>
              <w:jc w:val="center"/>
              <w:rPr>
                <w:rFonts w:ascii="Times New Roman" w:hAnsi="Times New Roman" w:cs="Times New Roman"/>
                <w:b/>
                <w:bCs/>
                <w:sz w:val="28"/>
                <w:szCs w:val="28"/>
                <w:lang w:eastAsia="ru-RU"/>
              </w:rPr>
            </w:pPr>
          </w:p>
        </w:tc>
      </w:tr>
    </w:tbl>
    <w:p w:rsidR="0054367D" w:rsidRPr="008100FE" w:rsidRDefault="0054367D" w:rsidP="008100FE">
      <w:pPr>
        <w:spacing w:after="0" w:line="259" w:lineRule="auto"/>
        <w:ind w:firstLine="708"/>
        <w:jc w:val="center"/>
        <w:rPr>
          <w:rFonts w:ascii="Times New Roman" w:hAnsi="Times New Roman" w:cs="Times New Roman"/>
          <w:sz w:val="28"/>
          <w:szCs w:val="28"/>
        </w:rPr>
      </w:pPr>
      <w:r w:rsidRPr="008100FE">
        <w:rPr>
          <w:rFonts w:ascii="Times New Roman" w:hAnsi="Times New Roman" w:cs="Times New Roman"/>
          <w:sz w:val="28"/>
          <w:szCs w:val="28"/>
        </w:rPr>
        <w:t xml:space="preserve">Перечень должностей муниципальных </w:t>
      </w:r>
      <w:r>
        <w:rPr>
          <w:rFonts w:ascii="Times New Roman" w:hAnsi="Times New Roman" w:cs="Times New Roman"/>
          <w:sz w:val="28"/>
          <w:szCs w:val="28"/>
        </w:rPr>
        <w:t xml:space="preserve">казенных </w:t>
      </w:r>
      <w:r w:rsidRPr="008100FE">
        <w:rPr>
          <w:rFonts w:ascii="Times New Roman" w:hAnsi="Times New Roman" w:cs="Times New Roman"/>
          <w:sz w:val="28"/>
          <w:szCs w:val="28"/>
        </w:rPr>
        <w:t>учре</w:t>
      </w:r>
      <w:r>
        <w:rPr>
          <w:rFonts w:ascii="Times New Roman" w:hAnsi="Times New Roman" w:cs="Times New Roman"/>
          <w:sz w:val="28"/>
          <w:szCs w:val="28"/>
        </w:rPr>
        <w:t>ждений культуры Подгорненского</w:t>
      </w:r>
      <w:r w:rsidRPr="008100FE">
        <w:rPr>
          <w:rFonts w:ascii="Times New Roman" w:hAnsi="Times New Roman" w:cs="Times New Roman"/>
          <w:sz w:val="28"/>
          <w:szCs w:val="28"/>
        </w:rPr>
        <w:t xml:space="preserve"> сельского поселения Отрадненского района, которым предоставляются ежемесячные денежные выплаты стимулирующего характера, не вошедшие в краевой Перечень</w:t>
      </w:r>
    </w:p>
    <w:p w:rsidR="0054367D" w:rsidRPr="008100FE" w:rsidRDefault="0054367D" w:rsidP="008100FE">
      <w:pPr>
        <w:spacing w:after="0" w:line="259" w:lineRule="auto"/>
        <w:ind w:firstLine="708"/>
        <w:rPr>
          <w:rFonts w:ascii="Times New Roman" w:hAnsi="Times New Roman" w:cs="Times New Roman"/>
          <w:sz w:val="28"/>
          <w:szCs w:val="28"/>
        </w:rPr>
      </w:pPr>
    </w:p>
    <w:p w:rsidR="0054367D" w:rsidRPr="008100FE" w:rsidRDefault="0054367D" w:rsidP="008100FE">
      <w:pPr>
        <w:spacing w:after="0" w:line="259" w:lineRule="auto"/>
        <w:ind w:firstLine="708"/>
        <w:rPr>
          <w:rFonts w:ascii="Times New Roman" w:hAnsi="Times New Roman" w:cs="Times New Roman"/>
          <w:sz w:val="28"/>
          <w:szCs w:val="28"/>
        </w:rPr>
      </w:pPr>
    </w:p>
    <w:p w:rsidR="0054367D" w:rsidRPr="008100FE" w:rsidRDefault="0054367D" w:rsidP="008100FE">
      <w:pPr>
        <w:spacing w:after="0" w:line="259" w:lineRule="auto"/>
        <w:ind w:firstLine="708"/>
        <w:rPr>
          <w:rFonts w:ascii="Times New Roman" w:hAnsi="Times New Roman" w:cs="Times New Roman"/>
          <w:sz w:val="28"/>
          <w:szCs w:val="28"/>
        </w:rPr>
      </w:pPr>
      <w:r w:rsidRPr="008100FE">
        <w:rPr>
          <w:rFonts w:ascii="Times New Roman" w:hAnsi="Times New Roman" w:cs="Times New Roman"/>
          <w:sz w:val="28"/>
          <w:szCs w:val="28"/>
        </w:rPr>
        <w:t>1. Директор муниципального  учреждения культуры;</w:t>
      </w:r>
    </w:p>
    <w:p w:rsidR="0054367D" w:rsidRDefault="0054367D" w:rsidP="008100FE">
      <w:pPr>
        <w:spacing w:after="0" w:line="259" w:lineRule="auto"/>
        <w:ind w:firstLine="708"/>
        <w:rPr>
          <w:rFonts w:ascii="Times New Roman" w:hAnsi="Times New Roman" w:cs="Times New Roman"/>
          <w:sz w:val="28"/>
          <w:szCs w:val="28"/>
        </w:rPr>
      </w:pPr>
      <w:r w:rsidRPr="008100FE">
        <w:rPr>
          <w:rFonts w:ascii="Times New Roman" w:hAnsi="Times New Roman" w:cs="Times New Roman"/>
          <w:sz w:val="28"/>
          <w:szCs w:val="28"/>
        </w:rPr>
        <w:t xml:space="preserve">2. </w:t>
      </w:r>
      <w:r>
        <w:rPr>
          <w:rFonts w:ascii="Times New Roman" w:hAnsi="Times New Roman" w:cs="Times New Roman"/>
          <w:sz w:val="28"/>
          <w:szCs w:val="28"/>
        </w:rPr>
        <w:t>Экономист по договорной и претензионной работе</w:t>
      </w:r>
    </w:p>
    <w:p w:rsidR="0054367D" w:rsidRPr="008100FE" w:rsidRDefault="0054367D" w:rsidP="008100FE">
      <w:pPr>
        <w:spacing w:after="0" w:line="259"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8100FE">
        <w:rPr>
          <w:rFonts w:ascii="Times New Roman" w:hAnsi="Times New Roman" w:cs="Times New Roman"/>
          <w:sz w:val="28"/>
          <w:szCs w:val="28"/>
        </w:rPr>
        <w:t xml:space="preserve"> </w:t>
      </w:r>
      <w:r>
        <w:rPr>
          <w:rFonts w:ascii="Times New Roman" w:hAnsi="Times New Roman" w:cs="Times New Roman"/>
          <w:sz w:val="28"/>
          <w:szCs w:val="28"/>
        </w:rPr>
        <w:t>муниципального казенного</w:t>
      </w:r>
      <w:r w:rsidRPr="008100FE">
        <w:rPr>
          <w:rFonts w:ascii="Times New Roman" w:hAnsi="Times New Roman" w:cs="Times New Roman"/>
          <w:sz w:val="28"/>
          <w:szCs w:val="28"/>
        </w:rPr>
        <w:t xml:space="preserve"> учреждения.</w:t>
      </w:r>
    </w:p>
    <w:p w:rsidR="0054367D" w:rsidRPr="008100FE" w:rsidRDefault="0054367D" w:rsidP="008100FE">
      <w:pPr>
        <w:spacing w:after="0" w:line="259" w:lineRule="auto"/>
        <w:ind w:firstLine="708"/>
        <w:rPr>
          <w:rFonts w:ascii="Times New Roman" w:hAnsi="Times New Roman" w:cs="Times New Roman"/>
          <w:sz w:val="28"/>
          <w:szCs w:val="28"/>
        </w:rPr>
      </w:pPr>
    </w:p>
    <w:p w:rsidR="0054367D" w:rsidRPr="008100FE" w:rsidRDefault="0054367D" w:rsidP="008100FE">
      <w:pPr>
        <w:spacing w:after="0" w:line="259" w:lineRule="auto"/>
        <w:ind w:firstLine="708"/>
        <w:rPr>
          <w:rFonts w:ascii="Times New Roman" w:hAnsi="Times New Roman" w:cs="Times New Roman"/>
          <w:sz w:val="28"/>
          <w:szCs w:val="28"/>
        </w:rPr>
      </w:pPr>
    </w:p>
    <w:p w:rsidR="0054367D" w:rsidRDefault="0054367D" w:rsidP="00CE4D35">
      <w:p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 Старший финансист администрации</w:t>
      </w:r>
    </w:p>
    <w:p w:rsidR="0054367D" w:rsidRPr="008B147D" w:rsidRDefault="0054367D" w:rsidP="00CE4D35">
      <w:pPr>
        <w:spacing w:after="0" w:line="259" w:lineRule="auto"/>
        <w:jc w:val="both"/>
        <w:rPr>
          <w:rFonts w:ascii="Times New Roman" w:hAnsi="Times New Roman" w:cs="Times New Roman"/>
          <w:sz w:val="28"/>
          <w:szCs w:val="28"/>
        </w:rPr>
      </w:pPr>
      <w:r>
        <w:rPr>
          <w:rFonts w:ascii="Times New Roman" w:hAnsi="Times New Roman" w:cs="Times New Roman"/>
          <w:sz w:val="28"/>
          <w:szCs w:val="28"/>
        </w:rPr>
        <w:t>Подгорненского сельского поселения                                           Н.В. Токарева</w:t>
      </w:r>
    </w:p>
    <w:p w:rsidR="0054367D" w:rsidRDefault="0054367D" w:rsidP="00CE4D35">
      <w:pPr>
        <w:spacing w:after="0" w:line="259" w:lineRule="auto"/>
        <w:jc w:val="both"/>
      </w:pPr>
      <w:bookmarkStart w:id="0" w:name="_GoBack"/>
      <w:bookmarkEnd w:id="0"/>
    </w:p>
    <w:sectPr w:rsidR="0054367D" w:rsidSect="009A42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0FE"/>
    <w:rsid w:val="001A47CC"/>
    <w:rsid w:val="001C642C"/>
    <w:rsid w:val="00275EA4"/>
    <w:rsid w:val="00280868"/>
    <w:rsid w:val="002D223A"/>
    <w:rsid w:val="00345BBD"/>
    <w:rsid w:val="004E1911"/>
    <w:rsid w:val="0054367D"/>
    <w:rsid w:val="006466D3"/>
    <w:rsid w:val="0068127C"/>
    <w:rsid w:val="00787C5E"/>
    <w:rsid w:val="008100FE"/>
    <w:rsid w:val="00820C60"/>
    <w:rsid w:val="00837978"/>
    <w:rsid w:val="008B147D"/>
    <w:rsid w:val="00952677"/>
    <w:rsid w:val="009A42D8"/>
    <w:rsid w:val="00BF3845"/>
    <w:rsid w:val="00CE4D35"/>
    <w:rsid w:val="00E90427"/>
    <w:rsid w:val="00FB74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5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1"/>
    <w:basedOn w:val="Normal"/>
    <w:uiPriority w:val="99"/>
    <w:rsid w:val="008100FE"/>
    <w:pPr>
      <w:snapToGrid w:val="0"/>
      <w:spacing w:after="240" w:line="240" w:lineRule="auto"/>
      <w:jc w:val="center"/>
    </w:pPr>
    <w:rPr>
      <w:rFonts w:ascii="Times New Roman" w:eastAsia="Times New Roman" w:hAnsi="Times New Roman" w:cs="Times New Roman"/>
      <w:b/>
      <w:bCs/>
      <w:sz w:val="28"/>
      <w:szCs w:val="28"/>
      <w:lang w:eastAsia="ru-RU"/>
    </w:rPr>
  </w:style>
  <w:style w:type="paragraph" w:styleId="BalloonText">
    <w:name w:val="Balloon Text"/>
    <w:basedOn w:val="Normal"/>
    <w:link w:val="BalloonTextChar"/>
    <w:uiPriority w:val="99"/>
    <w:semiHidden/>
    <w:rsid w:val="001A4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7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5</Pages>
  <Words>1362</Words>
  <Characters>7764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cp:lastModifiedBy>
  <cp:revision>11</cp:revision>
  <cp:lastPrinted>2018-03-15T05:48:00Z</cp:lastPrinted>
  <dcterms:created xsi:type="dcterms:W3CDTF">2017-02-27T06:18:00Z</dcterms:created>
  <dcterms:modified xsi:type="dcterms:W3CDTF">2020-06-17T14:53:00Z</dcterms:modified>
</cp:coreProperties>
</file>